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F656" w14:textId="77777777" w:rsidR="0080667D" w:rsidRDefault="000E0339">
      <w:pPr>
        <w:pStyle w:val="a4"/>
        <w:jc w:val="center"/>
        <w:rPr>
          <w:rFonts w:ascii="Calibri" w:eastAsia="맑은 고딕" w:hAnsi="Calibri" w:cs="Times New Roman"/>
          <w:b/>
          <w:color w:val="002060"/>
          <w:kern w:val="0"/>
          <w:sz w:val="32"/>
          <w:szCs w:val="20"/>
          <w:shd w:val="clear" w:color="auto" w:fill="auto"/>
        </w:rPr>
      </w:pPr>
      <w:bookmarkStart w:id="0" w:name="_top"/>
      <w:bookmarkEnd w:id="0"/>
      <w:r>
        <w:rPr>
          <w:rFonts w:ascii="Calibri" w:eastAsia="맑은 고딕" w:hAnsi="Calibri" w:cs="Times New Roman"/>
          <w:b/>
          <w:color w:val="002060"/>
          <w:kern w:val="0"/>
          <w:sz w:val="32"/>
          <w:szCs w:val="20"/>
          <w:shd w:val="clear" w:color="auto" w:fill="auto"/>
        </w:rPr>
        <w:t>Biographical Sketch</w:t>
      </w:r>
    </w:p>
    <w:p w14:paraId="51182007" w14:textId="77777777" w:rsidR="0080667D" w:rsidRDefault="0080667D">
      <w:pPr>
        <w:pStyle w:val="a4"/>
        <w:rPr>
          <w:szCs w:val="20"/>
        </w:rPr>
      </w:pPr>
    </w:p>
    <w:p w14:paraId="25917DC4" w14:textId="6375F2F5" w:rsidR="0080667D" w:rsidRDefault="000E0339">
      <w:pPr>
        <w:pStyle w:val="a4"/>
        <w:spacing w:line="240" w:lineRule="auto"/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</w:pPr>
      <w:r>
        <w:rPr>
          <w:rFonts w:ascii="맑은 고딕" w:eastAsia="맑은 고딕" w:hAnsi="맑은 고딕" w:cs="Times New Roman" w:hint="eastAsia"/>
          <w:b/>
          <w:bCs/>
          <w:color w:val="4472C4"/>
          <w:sz w:val="18"/>
          <w:shd w:val="clear" w:color="auto" w:fill="auto"/>
        </w:rPr>
        <w:t>󠇛</w:t>
      </w:r>
      <w:r w:rsidR="00B23B92">
        <w:rPr>
          <w:rFonts w:ascii="맑은 고딕" w:eastAsia="맑은 고딕" w:hAnsi="맑은 고딕" w:cs="Times New Roman" w:hint="eastAsia"/>
          <w:b/>
          <w:bCs/>
          <w:color w:val="4472C4"/>
          <w:sz w:val="18"/>
          <w:shd w:val="clear" w:color="auto" w:fill="auto"/>
        </w:rPr>
        <w:t xml:space="preserve"> </w:t>
      </w:r>
      <w:r w:rsidR="00A15EAB" w:rsidRPr="00A15EAB"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>Rahyeon</w:t>
      </w:r>
      <w:r w:rsidR="00111363"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 xml:space="preserve"> Hwang</w:t>
      </w:r>
      <w:r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 xml:space="preserve"> Ph. D. </w:t>
      </w:r>
      <w:r w:rsidR="00B40F64"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>RN</w:t>
      </w:r>
    </w:p>
    <w:p w14:paraId="59929E25" w14:textId="77777777" w:rsidR="0080667D" w:rsidRDefault="000E0339">
      <w:pPr>
        <w:pStyle w:val="a4"/>
        <w:spacing w:line="360" w:lineRule="auto"/>
        <w:ind w:firstLineChars="100" w:firstLine="200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Associate Professor in the Department of </w:t>
      </w:r>
      <w:r w:rsidR="0011136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Nursing Science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at</w:t>
      </w:r>
      <w:r w:rsidR="0011136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VISION College of Jeonju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. </w:t>
      </w:r>
    </w:p>
    <w:p w14:paraId="68C9D864" w14:textId="77777777" w:rsidR="0080667D" w:rsidRDefault="00B40F64">
      <w:pPr>
        <w:pStyle w:val="a4"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>235 CheonJa</w:t>
      </w:r>
      <w:r w:rsidR="002A521C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m</w:t>
      </w:r>
      <w:r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 xml:space="preserve">-ro, Wansan-gu, Jeonju-si 55069 </w:t>
      </w:r>
      <w:r w:rsidR="000E0339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Republic of Korea</w:t>
      </w:r>
      <w:r w:rsidR="000E0339"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 xml:space="preserve"> </w:t>
      </w:r>
      <w:r w:rsidR="000E0339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Office: +82-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6</w:t>
      </w:r>
      <w:r w:rsidR="000E0339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3-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22</w:t>
      </w:r>
      <w:r w:rsidR="000E0339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0-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3813</w:t>
      </w:r>
    </w:p>
    <w:p w14:paraId="227F6433" w14:textId="77777777" w:rsidR="0080667D" w:rsidRPr="00CB5C3F" w:rsidRDefault="000E0339">
      <w:pPr>
        <w:pStyle w:val="a4"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Fax: +82-</w:t>
      </w:r>
      <w:r w:rsidR="00B40F64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6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3-</w:t>
      </w:r>
      <w:r w:rsidR="00B40F64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22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0-</w:t>
      </w:r>
      <w:proofErr w:type="gramStart"/>
      <w:r w:rsidR="00B40F64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3819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  <w:r w:rsidR="00CB5C3F"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 xml:space="preserve"> </w:t>
      </w:r>
      <w:r w:rsidR="00CB5C3F" w:rsidRPr="00CB5C3F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E-Mail</w:t>
      </w:r>
      <w:proofErr w:type="gramEnd"/>
      <w:r w:rsidR="00CB5C3F" w:rsidRPr="00CB5C3F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:</w:t>
      </w:r>
      <w:r w:rsidR="00CB5C3F"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 xml:space="preserve"> </w:t>
      </w:r>
      <w:r w:rsidR="00B40F64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hoang12@naver.com</w:t>
      </w:r>
    </w:p>
    <w:p w14:paraId="0C33B346" w14:textId="77777777" w:rsidR="0080667D" w:rsidRDefault="0080667D">
      <w:pPr>
        <w:pStyle w:val="a4"/>
        <w:wordWrap/>
        <w:ind w:left="260" w:hanging="260"/>
        <w:jc w:val="left"/>
        <w:rPr>
          <w:szCs w:val="20"/>
        </w:rPr>
      </w:pPr>
    </w:p>
    <w:p w14:paraId="3671477E" w14:textId="77777777" w:rsidR="0080667D" w:rsidRDefault="000E0339">
      <w:pPr>
        <w:pStyle w:val="a4"/>
        <w:wordWrap/>
        <w:spacing w:line="240" w:lineRule="auto"/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</w:pPr>
      <w:r>
        <w:rPr>
          <w:rFonts w:ascii="맑은 고딕" w:eastAsia="맑은 고딕" w:hAnsi="맑은 고딕" w:cs="Times New Roman" w:hint="eastAsia"/>
          <w:b/>
          <w:bCs/>
          <w:color w:val="4472C4"/>
          <w:sz w:val="18"/>
          <w:shd w:val="clear" w:color="auto" w:fill="auto"/>
        </w:rPr>
        <w:t>󠇛 I</w:t>
      </w:r>
      <w:r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>ntroduction</w:t>
      </w:r>
    </w:p>
    <w:p w14:paraId="32D0760E" w14:textId="77777777" w:rsidR="0080667D" w:rsidRDefault="000E0339" w:rsidP="002A521C">
      <w:pPr>
        <w:pStyle w:val="a4"/>
        <w:wordWrap/>
        <w:spacing w:line="360" w:lineRule="auto"/>
        <w:ind w:firstLineChars="100" w:firstLine="200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Dr. </w:t>
      </w:r>
      <w:r w:rsidR="00B40F64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Hwa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n</w:t>
      </w:r>
      <w:r w:rsidR="00B40F64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g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is an Associate Professor in the department of</w:t>
      </w:r>
      <w:r w:rsidR="00B40F64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  <w:r w:rsidR="00B40F64" w:rsidRPr="00B40F64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Nursing Science at VISION College of Jeonju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, Korea.</w:t>
      </w:r>
      <w:r w:rsidR="002A521C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  <w:r w:rsidR="002A521C" w:rsidRPr="002A521C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Her research interest</w:t>
      </w:r>
      <w:r w:rsidR="002A521C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  <w:r w:rsidR="002A521C" w:rsidRPr="002A521C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include public health nursing, health education, chronic disease nursing, disaster nursing, and competency-related research. She was a medical-surgical intensive care unit nurse and cardiovascular intensive care nurse at a tertiary general hospital. Since 2013, she has been teaching at V</w:t>
      </w:r>
      <w:r w:rsidR="002A521C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ISION College of Jeonju</w:t>
      </w:r>
      <w:r w:rsidR="002A521C" w:rsidRPr="002A521C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, South Korea, where she lectures on courses related to medical-surgical nursing, basic nursing (microbiology, pathology), and disaster nursing.</w:t>
      </w:r>
    </w:p>
    <w:p w14:paraId="024DC34B" w14:textId="77777777" w:rsidR="0080667D" w:rsidRDefault="0080667D">
      <w:pPr>
        <w:pStyle w:val="a4"/>
        <w:wordWrap/>
        <w:ind w:left="260" w:hanging="260"/>
        <w:jc w:val="left"/>
        <w:rPr>
          <w:szCs w:val="20"/>
        </w:rPr>
      </w:pPr>
    </w:p>
    <w:p w14:paraId="7C49BD4E" w14:textId="77777777" w:rsidR="0080667D" w:rsidRDefault="000E0339">
      <w:pPr>
        <w:pStyle w:val="a4"/>
        <w:wordWrap/>
        <w:spacing w:line="240" w:lineRule="auto"/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</w:pPr>
      <w:r>
        <w:rPr>
          <w:rFonts w:ascii="맑은 고딕" w:eastAsia="맑은 고딕" w:hAnsi="맑은 고딕" w:cs="Times New Roman" w:hint="eastAsia"/>
          <w:b/>
          <w:bCs/>
          <w:color w:val="4472C4"/>
          <w:sz w:val="18"/>
          <w:shd w:val="clear" w:color="auto" w:fill="auto"/>
        </w:rPr>
        <w:t>󠇛</w:t>
      </w:r>
      <w:r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 xml:space="preserve"> Academic degrees</w:t>
      </w:r>
    </w:p>
    <w:p w14:paraId="33F047DC" w14:textId="77777777" w:rsidR="0080667D" w:rsidRDefault="000E0339">
      <w:pPr>
        <w:pStyle w:val="a4"/>
        <w:wordWrap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*B.A.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Jeonbuk National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University, Department of 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Nursing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,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Republic of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Korea</w:t>
      </w:r>
    </w:p>
    <w:p w14:paraId="24018A55" w14:textId="77777777" w:rsidR="0080667D" w:rsidRDefault="000E0339">
      <w:pPr>
        <w:pStyle w:val="a4"/>
        <w:wordWrap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*M.A. 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Jeonbuk National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University, Department of 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Nursing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. &lt;</w:t>
      </w:r>
      <w:r w:rsidR="001C57FD" w:rsidRPr="001C57FD">
        <w:rPr>
          <w:rFonts w:ascii="Calibri" w:eastAsia="바탕" w:hAnsi="Calibri" w:cs="Times New Roman"/>
          <w:i/>
          <w:kern w:val="0"/>
          <w:szCs w:val="20"/>
          <w:lang w:eastAsia="en-US"/>
        </w:rPr>
        <w:t>Maternal role about sex role identity type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&gt;, 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Republic of Korea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.</w:t>
      </w:r>
    </w:p>
    <w:p w14:paraId="6A249653" w14:textId="77777777" w:rsidR="00992120" w:rsidRPr="00992120" w:rsidRDefault="000E0339" w:rsidP="00992120">
      <w:pPr>
        <w:pStyle w:val="a4"/>
        <w:wordWrap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*Ph.D. </w:t>
      </w:r>
      <w:r w:rsidR="00992120" w:rsidRP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Jeonbuk National University, Department of Nursing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.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&lt;</w:t>
      </w:r>
      <w:r w:rsidR="00992120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S</w:t>
      </w:r>
      <w:r w:rsidR="00992120" w:rsidRPr="00992120">
        <w:rPr>
          <w:rFonts w:ascii="Calibri" w:eastAsia="바탕" w:hAnsi="Calibri" w:cs="Times New Roman"/>
          <w:i/>
          <w:kern w:val="0"/>
          <w:szCs w:val="20"/>
          <w:lang w:eastAsia="en-US"/>
        </w:rPr>
        <w:t>ymptom clusters and quality of life changes according to recovery period of heart valve surgery patients</w:t>
      </w:r>
      <w:r w:rsidR="00992120">
        <w:rPr>
          <w:rFonts w:ascii="Calibri" w:eastAsia="바탕" w:hAnsi="Calibri" w:cs="Times New Roman"/>
          <w:i/>
          <w:kern w:val="0"/>
          <w:szCs w:val="20"/>
          <w:lang w:eastAsia="en-US"/>
        </w:rPr>
        <w:t xml:space="preserve">&gt; </w:t>
      </w:r>
      <w:r w:rsidR="00992120" w:rsidRPr="00992120">
        <w:rPr>
          <w:rFonts w:ascii="Calibri" w:eastAsia="바탕" w:hAnsi="Calibri" w:cs="Times New Roman"/>
          <w:i/>
          <w:kern w:val="0"/>
          <w:szCs w:val="20"/>
          <w:lang w:eastAsia="en-US"/>
        </w:rPr>
        <w:t>Republic of Korea.</w:t>
      </w:r>
    </w:p>
    <w:p w14:paraId="18A7D7E1" w14:textId="77777777" w:rsidR="0080667D" w:rsidRDefault="0080667D">
      <w:pPr>
        <w:pStyle w:val="a4"/>
        <w:wordWrap/>
        <w:ind w:left="260" w:hanging="260"/>
        <w:jc w:val="left"/>
        <w:rPr>
          <w:szCs w:val="20"/>
        </w:rPr>
      </w:pPr>
    </w:p>
    <w:p w14:paraId="7A119186" w14:textId="77777777" w:rsidR="0080667D" w:rsidRDefault="000E0339">
      <w:pPr>
        <w:pStyle w:val="a4"/>
        <w:wordWrap/>
        <w:spacing w:line="240" w:lineRule="auto"/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</w:pPr>
      <w:r>
        <w:rPr>
          <w:rFonts w:ascii="맑은 고딕" w:eastAsia="맑은 고딕" w:hAnsi="맑은 고딕" w:cs="Times New Roman" w:hint="eastAsia"/>
          <w:b/>
          <w:bCs/>
          <w:color w:val="4472C4"/>
          <w:sz w:val="18"/>
          <w:shd w:val="clear" w:color="auto" w:fill="auto"/>
        </w:rPr>
        <w:t>󠇛</w:t>
      </w:r>
      <w:r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 xml:space="preserve"> Honors </w:t>
      </w:r>
    </w:p>
    <w:p w14:paraId="0F08CA21" w14:textId="77777777" w:rsidR="002976EE" w:rsidRDefault="000E0339">
      <w:pPr>
        <w:pStyle w:val="a4"/>
        <w:wordWrap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*</w:t>
      </w:r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Best Paper </w:t>
      </w:r>
      <w:proofErr w:type="gramStart"/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Award :</w:t>
      </w:r>
      <w:proofErr w:type="gramEnd"/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International Journal of Current Research &amp; </w:t>
      </w:r>
      <w:proofErr w:type="gramStart"/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Review(</w:t>
      </w:r>
      <w:proofErr w:type="gramEnd"/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2020)</w:t>
      </w:r>
    </w:p>
    <w:p w14:paraId="5F3EFE9F" w14:textId="77777777" w:rsidR="0080667D" w:rsidRDefault="000E0339">
      <w:pPr>
        <w:pStyle w:val="a4"/>
        <w:wordWrap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*</w:t>
      </w:r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Acadenic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Excellent</w:t>
      </w:r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Best Article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Award (20</w:t>
      </w:r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22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),</w:t>
      </w:r>
      <w:r w:rsidR="002976EE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North-east Asian studies J.INSTITUTE</w:t>
      </w:r>
    </w:p>
    <w:p w14:paraId="0EBB012B" w14:textId="77777777" w:rsidR="0080667D" w:rsidRDefault="0080667D">
      <w:pPr>
        <w:pStyle w:val="a4"/>
        <w:wordWrap/>
        <w:ind w:left="260" w:hanging="260"/>
        <w:jc w:val="left"/>
        <w:rPr>
          <w:szCs w:val="20"/>
        </w:rPr>
      </w:pPr>
    </w:p>
    <w:p w14:paraId="37287536" w14:textId="77777777" w:rsidR="0080667D" w:rsidRDefault="000E0339">
      <w:pPr>
        <w:pStyle w:val="a4"/>
        <w:wordWrap/>
        <w:spacing w:line="240" w:lineRule="auto"/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</w:pPr>
      <w:r>
        <w:rPr>
          <w:rFonts w:ascii="맑은 고딕" w:eastAsia="맑은 고딕" w:hAnsi="맑은 고딕" w:cs="Times New Roman" w:hint="eastAsia"/>
          <w:b/>
          <w:bCs/>
          <w:color w:val="4472C4"/>
          <w:sz w:val="18"/>
          <w:shd w:val="clear" w:color="auto" w:fill="auto"/>
        </w:rPr>
        <w:t>󠇛</w:t>
      </w:r>
      <w:r w:rsidR="00272CF7"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 xml:space="preserve"> Academic </w:t>
      </w:r>
      <w:r w:rsidR="004F3FAF">
        <w:rPr>
          <w:rFonts w:ascii="맑은 고딕" w:eastAsia="맑은 고딕" w:hAnsi="맑은 고딕" w:cs="Times New Roman" w:hint="eastAsia"/>
          <w:b/>
          <w:bCs/>
          <w:color w:val="4472C4"/>
          <w:sz w:val="18"/>
          <w:shd w:val="clear" w:color="auto" w:fill="auto"/>
        </w:rPr>
        <w:t>A</w:t>
      </w:r>
      <w:r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 xml:space="preserve">ctivities </w:t>
      </w:r>
    </w:p>
    <w:p w14:paraId="26256100" w14:textId="77777777" w:rsidR="0080667D" w:rsidRDefault="000E0339">
      <w:pPr>
        <w:pStyle w:val="a4"/>
        <w:wordWrap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*20</w:t>
      </w:r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19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- present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ab/>
      </w:r>
      <w:r w:rsidR="00DD57D8" w:rsidRPr="00DD57D8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Reviewer </w:t>
      </w:r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of</w:t>
      </w:r>
      <w:r w:rsidR="00DD57D8" w:rsidRPr="00DD57D8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The Korea Society of Nursing Research</w:t>
      </w:r>
    </w:p>
    <w:p w14:paraId="03070250" w14:textId="77777777" w:rsidR="0080667D" w:rsidRDefault="000E0339">
      <w:pPr>
        <w:pStyle w:val="a4"/>
        <w:wordWrap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*</w:t>
      </w:r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2022.          Reviewer of </w:t>
      </w:r>
      <w:r w:rsidR="00DA4AB3" w:rsidRP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National Kunsan National University</w:t>
      </w:r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,</w:t>
      </w:r>
      <w:r w:rsidR="00DA4AB3" w:rsidRP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Department </w:t>
      </w:r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of Nursing</w:t>
      </w:r>
      <w:r w:rsidR="00DA4AB3" w:rsidRP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</w:p>
    <w:p w14:paraId="3EF06B37" w14:textId="77777777" w:rsidR="0080667D" w:rsidRDefault="000E0339">
      <w:pPr>
        <w:pStyle w:val="a4"/>
        <w:wordWrap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*</w:t>
      </w:r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2023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–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  <w:proofErr w:type="gramStart"/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present</w:t>
      </w:r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 Reviewer</w:t>
      </w:r>
      <w:proofErr w:type="gramEnd"/>
      <w:r w:rsidR="00DA4AB3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of </w:t>
      </w:r>
      <w:r w:rsidR="00DA4AB3" w:rsidRPr="00DA4AB3"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  <w:lang w:eastAsia="en-US"/>
        </w:rPr>
        <w:t>BMC Medical Education</w:t>
      </w:r>
    </w:p>
    <w:p w14:paraId="284DE0A5" w14:textId="77777777" w:rsidR="00DA4AB3" w:rsidRDefault="00DA4AB3">
      <w:pPr>
        <w:pStyle w:val="a4"/>
        <w:wordWrap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*2023 – </w:t>
      </w:r>
      <w:proofErr w:type="gramStart"/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present  Reviewer</w:t>
      </w:r>
      <w:proofErr w:type="gramEnd"/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of BMC Medical Education</w:t>
      </w:r>
    </w:p>
    <w:p w14:paraId="4EAFE53E" w14:textId="4185F456" w:rsidR="00DA4AB3" w:rsidRDefault="00DA4AB3">
      <w:pPr>
        <w:pStyle w:val="a4"/>
        <w:wordWrap/>
        <w:spacing w:line="360" w:lineRule="auto"/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*2023 – </w:t>
      </w:r>
      <w:proofErr w:type="gramStart"/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present  Reviewer</w:t>
      </w:r>
      <w:proofErr w:type="gramEnd"/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of Cardiovascular </w:t>
      </w:r>
      <w:r w:rsidR="0033490D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Disorders</w:t>
      </w:r>
    </w:p>
    <w:p w14:paraId="4CFA6A6B" w14:textId="77777777" w:rsidR="0080667D" w:rsidRDefault="00DA4AB3">
      <w:pPr>
        <w:pStyle w:val="a4"/>
        <w:wordWrap/>
        <w:jc w:val="left"/>
        <w:rPr>
          <w:rFonts w:ascii="맑은 고딕" w:eastAsia="맑은 고딕" w:hAnsi="맑은 고딕" w:cs="Times New Roman"/>
          <w:b/>
          <w:bCs/>
          <w:color w:val="4472C4"/>
          <w:szCs w:val="20"/>
          <w:shd w:val="clear" w:color="auto" w:fill="auto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*2023 – </w:t>
      </w:r>
      <w:proofErr w:type="gramStart"/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present  Reviewer</w:t>
      </w:r>
      <w:proofErr w:type="gramEnd"/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of The Korea Conten</w:t>
      </w:r>
      <w:r w:rsidR="009759ED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ts Association</w:t>
      </w:r>
    </w:p>
    <w:p w14:paraId="3DD15E1E" w14:textId="77777777" w:rsidR="0080667D" w:rsidRDefault="000E0339">
      <w:pPr>
        <w:pStyle w:val="a4"/>
        <w:wordWrap/>
        <w:spacing w:line="240" w:lineRule="auto"/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</w:pPr>
      <w:r>
        <w:rPr>
          <w:rFonts w:ascii="맑은 고딕" w:eastAsia="맑은 고딕" w:hAnsi="맑은 고딕" w:cs="Times New Roman" w:hint="eastAsia"/>
          <w:b/>
          <w:bCs/>
          <w:color w:val="4472C4"/>
          <w:sz w:val="18"/>
          <w:shd w:val="clear" w:color="auto" w:fill="auto"/>
        </w:rPr>
        <w:lastRenderedPageBreak/>
        <w:t>󠇛</w:t>
      </w:r>
      <w:r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  <w:t xml:space="preserve"> Journal articles </w:t>
      </w:r>
    </w:p>
    <w:p w14:paraId="2414772C" w14:textId="77777777" w:rsidR="004A1A95" w:rsidRDefault="004A1A95">
      <w:pPr>
        <w:pStyle w:val="a4"/>
        <w:wordWrap/>
        <w:spacing w:line="240" w:lineRule="auto"/>
        <w:rPr>
          <w:rFonts w:ascii="맑은 고딕" w:eastAsia="맑은 고딕" w:hAnsi="맑은 고딕" w:cs="Times New Roman"/>
          <w:b/>
          <w:bCs/>
          <w:color w:val="4472C4"/>
          <w:sz w:val="18"/>
          <w:shd w:val="clear" w:color="auto" w:fill="auto"/>
        </w:rPr>
      </w:pPr>
    </w:p>
    <w:p w14:paraId="402C9765" w14:textId="77777777" w:rsidR="006F1F49" w:rsidRPr="006F1F49" w:rsidRDefault="000E0339" w:rsidP="006F1F49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*</w:t>
      </w:r>
      <w:r w:rsidR="006F1F49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Hwang, S.et.al.</w:t>
      </w:r>
      <w:r w:rsidR="006F1F49" w:rsidRPr="006F1F49">
        <w:rPr>
          <w:rFonts w:ascii="굴림" w:eastAsia="굴림" w:hAnsi="굴림" w:cs="굴림" w:hint="eastAsia"/>
          <w:spacing w:val="-20"/>
          <w:kern w:val="0"/>
          <w:sz w:val="18"/>
          <w:szCs w:val="18"/>
          <w:shd w:val="clear" w:color="auto" w:fill="auto"/>
        </w:rPr>
        <w:t xml:space="preserve"> </w:t>
      </w:r>
      <w:r w:rsidR="006F1F49" w:rsidRPr="006F1F49">
        <w:rPr>
          <w:rFonts w:ascii="Calibri" w:eastAsia="바탕" w:hAnsi="Calibri" w:cs="Times New Roman" w:hint="eastAsia"/>
          <w:i/>
          <w:kern w:val="0"/>
          <w:szCs w:val="20"/>
          <w:lang w:eastAsia="en-US"/>
        </w:rPr>
        <w:t>The Effect of Preferred Music Listening on Anxiety among Pre-operative Patients</w:t>
      </w:r>
      <w:r w:rsidR="006F1F49">
        <w:rPr>
          <w:rFonts w:ascii="Calibri" w:eastAsia="바탕" w:hAnsi="Calibri" w:cs="Times New Roman"/>
          <w:i/>
          <w:kern w:val="0"/>
          <w:szCs w:val="20"/>
          <w:lang w:eastAsia="en-US"/>
        </w:rPr>
        <w:t>.</w:t>
      </w:r>
    </w:p>
    <w:p w14:paraId="09B8D151" w14:textId="77777777" w:rsidR="006F1F49" w:rsidRPr="006F1F49" w:rsidRDefault="006F1F49" w:rsidP="006F1F49">
      <w:pPr>
        <w:pStyle w:val="a4"/>
        <w:ind w:firstLineChars="300" w:firstLine="600"/>
        <w:rPr>
          <w:rFonts w:ascii="Calibri" w:eastAsia="바탕" w:hAnsi="Calibri" w:cs="Times New Roman"/>
          <w:i/>
          <w:kern w:val="0"/>
          <w:szCs w:val="20"/>
          <w:lang w:eastAsia="en-US"/>
        </w:rPr>
      </w:pPr>
      <w:r w:rsidRPr="006F1F49">
        <w:rPr>
          <w:rFonts w:ascii="Calibri" w:eastAsia="바탕" w:hAnsi="Calibri" w:cs="Times New Roman"/>
          <w:i/>
          <w:kern w:val="0"/>
          <w:szCs w:val="20"/>
          <w:lang w:eastAsia="en-US"/>
        </w:rPr>
        <w:t>.</w:t>
      </w:r>
      <w:r w:rsidRPr="006F1F49">
        <w:rPr>
          <w:rFonts w:ascii="Calibri" w:eastAsia="바탕" w:hAnsi="Calibri" w:cs="Times New Roman" w:hint="eastAsia"/>
          <w:i/>
          <w:kern w:val="0"/>
          <w:szCs w:val="20"/>
          <w:lang w:eastAsia="en-US"/>
        </w:rPr>
        <w:t xml:space="preserve"> Korea Journal of Stress Research</w:t>
      </w:r>
      <w:r w:rsidRPr="006F1F49">
        <w:rPr>
          <w:rFonts w:ascii="Calibri" w:eastAsia="바탕" w:hAnsi="Calibri" w:cs="Times New Roman"/>
          <w:i/>
          <w:kern w:val="0"/>
          <w:szCs w:val="20"/>
          <w:lang w:eastAsia="en-US"/>
        </w:rPr>
        <w:t>. 20(1). 31-40(2012).</w:t>
      </w:r>
    </w:p>
    <w:p w14:paraId="1242B8D1" w14:textId="77777777" w:rsidR="006F1F49" w:rsidRPr="006F1F49" w:rsidRDefault="006F1F49" w:rsidP="006F1F49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 xml:space="preserve">*Hwang, S.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 xml:space="preserve">et.al. </w:t>
      </w:r>
      <w:r w:rsidRPr="006F1F49">
        <w:rPr>
          <w:rFonts w:ascii="Calibri" w:eastAsia="바탕" w:hAnsi="Calibri" w:cs="Times New Roman" w:hint="eastAsia"/>
          <w:i/>
          <w:kern w:val="0"/>
          <w:szCs w:val="20"/>
        </w:rPr>
        <w:t>Risk Factors of Breast Cancer According to Life Style</w:t>
      </w:r>
      <w:r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 w:rsidRPr="006F1F49">
        <w:rPr>
          <w:rFonts w:ascii="Calibri" w:eastAsia="바탕" w:hAnsi="Calibri" w:cs="Times New Roman" w:hint="eastAsia"/>
          <w:i/>
          <w:kern w:val="0"/>
          <w:szCs w:val="20"/>
        </w:rPr>
        <w:t>International JOURNAL OF CONTENTS</w:t>
      </w:r>
      <w:r>
        <w:rPr>
          <w:rFonts w:ascii="Calibri" w:eastAsia="바탕" w:hAnsi="Calibri" w:cs="Times New Roman"/>
          <w:i/>
          <w:kern w:val="0"/>
          <w:szCs w:val="20"/>
        </w:rPr>
        <w:t>. 13(4). 262-</w:t>
      </w:r>
      <w:proofErr w:type="gramStart"/>
      <w:r>
        <w:rPr>
          <w:rFonts w:ascii="Calibri" w:eastAsia="바탕" w:hAnsi="Calibri" w:cs="Times New Roman"/>
          <w:i/>
          <w:kern w:val="0"/>
          <w:szCs w:val="20"/>
        </w:rPr>
        <w:t>272.(</w:t>
      </w:r>
      <w:proofErr w:type="gramEnd"/>
      <w:r>
        <w:rPr>
          <w:rFonts w:ascii="Calibri" w:eastAsia="바탕" w:hAnsi="Calibri" w:cs="Times New Roman"/>
          <w:i/>
          <w:kern w:val="0"/>
          <w:szCs w:val="20"/>
        </w:rPr>
        <w:t>2013).</w:t>
      </w:r>
    </w:p>
    <w:p w14:paraId="24B8D9BB" w14:textId="77777777" w:rsidR="005478BA" w:rsidRPr="005478BA" w:rsidRDefault="006F1F49" w:rsidP="005478BA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 w:hint="eastAsia"/>
          <w:i/>
          <w:kern w:val="0"/>
          <w:szCs w:val="20"/>
        </w:rPr>
        <w:t>*</w:t>
      </w:r>
      <w:r w:rsidR="005478BA">
        <w:rPr>
          <w:rFonts w:ascii="Calibri" w:eastAsia="바탕" w:hAnsi="Calibri" w:cs="Times New Roman"/>
          <w:i/>
          <w:kern w:val="0"/>
          <w:szCs w:val="20"/>
        </w:rPr>
        <w:t xml:space="preserve">Hwang, S. et.al. </w:t>
      </w:r>
      <w:r w:rsidR="005478BA" w:rsidRPr="005478BA">
        <w:rPr>
          <w:rFonts w:ascii="Calibri" w:eastAsia="바탕" w:hAnsi="Calibri" w:cs="Times New Roman" w:hint="eastAsia"/>
          <w:i/>
          <w:kern w:val="0"/>
          <w:szCs w:val="20"/>
        </w:rPr>
        <w:t>The Correlation between Smartphone Addiction and Psychiatric Symptoms in College Students</w:t>
      </w:r>
      <w:r w:rsidR="005478BA">
        <w:rPr>
          <w:rFonts w:ascii="Calibri" w:eastAsia="바탕" w:hAnsi="Calibri" w:cs="Times New Roman"/>
          <w:i/>
          <w:kern w:val="0"/>
          <w:szCs w:val="20"/>
        </w:rPr>
        <w:t>.</w:t>
      </w:r>
      <w:r w:rsidR="00C21D11" w:rsidRPr="00C21D11">
        <w:rPr>
          <w:rFonts w:ascii="굴림" w:eastAsia="굴림" w:hAnsi="굴림" w:cs="굴림" w:hint="eastAsia"/>
          <w:spacing w:val="-20"/>
          <w:kern w:val="0"/>
          <w:sz w:val="18"/>
          <w:szCs w:val="18"/>
          <w:shd w:val="clear" w:color="auto" w:fill="auto"/>
        </w:rPr>
        <w:t xml:space="preserve"> </w:t>
      </w:r>
      <w:r w:rsidR="00C21D11" w:rsidRPr="00C21D11">
        <w:rPr>
          <w:rFonts w:ascii="Calibri" w:eastAsia="바탕" w:hAnsi="Calibri" w:cs="Times New Roman" w:hint="eastAsia"/>
          <w:i/>
          <w:kern w:val="0"/>
          <w:szCs w:val="20"/>
        </w:rPr>
        <w:t>The Korean Society of School Health</w:t>
      </w:r>
      <w:r w:rsidR="00C21D11">
        <w:rPr>
          <w:rFonts w:ascii="Calibri" w:eastAsia="바탕" w:hAnsi="Calibri" w:cs="Times New Roman"/>
          <w:i/>
          <w:kern w:val="0"/>
          <w:szCs w:val="20"/>
        </w:rPr>
        <w:t>.</w:t>
      </w:r>
      <w:r w:rsidR="005478BA">
        <w:rPr>
          <w:rFonts w:ascii="Calibri" w:eastAsia="바탕" w:hAnsi="Calibri" w:cs="Times New Roman"/>
          <w:i/>
          <w:kern w:val="0"/>
          <w:szCs w:val="20"/>
        </w:rPr>
        <w:t xml:space="preserve"> 26(2). 124-131(2013)</w:t>
      </w:r>
    </w:p>
    <w:p w14:paraId="6285B06D" w14:textId="77777777" w:rsidR="005478BA" w:rsidRPr="005478BA" w:rsidRDefault="005478BA" w:rsidP="005478BA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 w:hint="eastAsia"/>
          <w:i/>
          <w:kern w:val="0"/>
          <w:szCs w:val="20"/>
        </w:rPr>
        <w:t xml:space="preserve">*Hwang, S. </w:t>
      </w:r>
      <w:r>
        <w:rPr>
          <w:rFonts w:ascii="Calibri" w:eastAsia="바탕" w:hAnsi="Calibri" w:cs="Times New Roman"/>
          <w:i/>
          <w:kern w:val="0"/>
          <w:szCs w:val="20"/>
        </w:rPr>
        <w:t xml:space="preserve">et.al. </w:t>
      </w:r>
      <w:r w:rsidRPr="005478BA">
        <w:rPr>
          <w:rFonts w:ascii="Calibri" w:eastAsia="바탕" w:hAnsi="Calibri" w:cs="Times New Roman" w:hint="eastAsia"/>
          <w:i/>
          <w:kern w:val="0"/>
          <w:szCs w:val="20"/>
        </w:rPr>
        <w:t>The Status of Spiritual Well-being among Early Adult and the effects of Christian Integrative Art Therapy</w:t>
      </w:r>
      <w:r w:rsidR="00C21D11">
        <w:rPr>
          <w:rFonts w:ascii="Calibri" w:eastAsia="바탕" w:hAnsi="Calibri" w:cs="Times New Roman"/>
          <w:i/>
          <w:kern w:val="0"/>
          <w:szCs w:val="20"/>
        </w:rPr>
        <w:t>.</w:t>
      </w:r>
      <w:r w:rsidR="00C21D11" w:rsidRPr="00C21D11">
        <w:rPr>
          <w:rFonts w:ascii="굴림" w:eastAsia="굴림" w:hAnsi="굴림" w:cs="굴림" w:hint="eastAsia"/>
          <w:kern w:val="0"/>
          <w:sz w:val="18"/>
          <w:szCs w:val="18"/>
          <w:shd w:val="clear" w:color="auto" w:fill="auto"/>
        </w:rPr>
        <w:t xml:space="preserve"> </w:t>
      </w:r>
      <w:r w:rsidR="00C21D11" w:rsidRPr="00C21D11">
        <w:rPr>
          <w:rFonts w:ascii="Calibri" w:eastAsia="바탕" w:hAnsi="Calibri" w:cs="Times New Roman" w:hint="eastAsia"/>
          <w:i/>
          <w:kern w:val="0"/>
          <w:szCs w:val="20"/>
        </w:rPr>
        <w:t>Asia-pacific Journal of Multimedia Services Convergent with Art, Humanities, and Sociology</w:t>
      </w:r>
      <w:r>
        <w:rPr>
          <w:rFonts w:ascii="Calibri" w:eastAsia="바탕" w:hAnsi="Calibri" w:cs="Times New Roman"/>
          <w:i/>
          <w:kern w:val="0"/>
          <w:szCs w:val="20"/>
        </w:rPr>
        <w:t>. 6(6). 69-81((2016)</w:t>
      </w:r>
    </w:p>
    <w:p w14:paraId="3DCE291A" w14:textId="77777777" w:rsidR="005478BA" w:rsidRPr="005478BA" w:rsidRDefault="005478BA" w:rsidP="005478BA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 w:hint="eastAsia"/>
          <w:i/>
          <w:kern w:val="0"/>
          <w:szCs w:val="20"/>
        </w:rPr>
        <w:t xml:space="preserve">*Hwang, S. </w:t>
      </w:r>
      <w:r>
        <w:rPr>
          <w:rFonts w:ascii="Calibri" w:eastAsia="바탕" w:hAnsi="Calibri" w:cs="Times New Roman"/>
          <w:i/>
          <w:kern w:val="0"/>
          <w:szCs w:val="20"/>
        </w:rPr>
        <w:t xml:space="preserve">et.al. </w:t>
      </w:r>
      <w:r w:rsidRPr="005478BA">
        <w:rPr>
          <w:rFonts w:ascii="Calibri" w:eastAsia="바탕" w:hAnsi="Calibri" w:cs="Times New Roman" w:hint="eastAsia"/>
          <w:i/>
          <w:kern w:val="0"/>
          <w:szCs w:val="20"/>
        </w:rPr>
        <w:t>The Effect of preferred Music Listening on Anxiety and Vital signs among Pre-operative Patients</w:t>
      </w:r>
      <w:r w:rsidR="00C21D11">
        <w:rPr>
          <w:rFonts w:ascii="Calibri" w:eastAsia="바탕" w:hAnsi="Calibri" w:cs="Times New Roman"/>
          <w:i/>
          <w:kern w:val="0"/>
          <w:szCs w:val="20"/>
        </w:rPr>
        <w:t>.</w:t>
      </w:r>
      <w:r w:rsidR="00C21D11" w:rsidRPr="00C21D11">
        <w:rPr>
          <w:rFonts w:ascii="굴림" w:eastAsia="굴림" w:hAnsi="굴림" w:cs="굴림" w:hint="eastAsia"/>
          <w:kern w:val="0"/>
          <w:sz w:val="18"/>
          <w:szCs w:val="18"/>
          <w:shd w:val="clear" w:color="auto" w:fill="auto"/>
        </w:rPr>
        <w:t xml:space="preserve"> </w:t>
      </w:r>
      <w:r w:rsidR="00C21D11" w:rsidRPr="00C21D11">
        <w:rPr>
          <w:rFonts w:ascii="Calibri" w:eastAsia="바탕" w:hAnsi="Calibri" w:cs="Times New Roman" w:hint="eastAsia"/>
          <w:i/>
          <w:kern w:val="0"/>
          <w:szCs w:val="20"/>
        </w:rPr>
        <w:t xml:space="preserve">Asia-pacific Journal of Multimedia Services Convergent with Art, Humanities, and </w:t>
      </w:r>
      <w:proofErr w:type="gramStart"/>
      <w:r w:rsidR="00C21D11" w:rsidRPr="00C21D11">
        <w:rPr>
          <w:rFonts w:ascii="Calibri" w:eastAsia="바탕" w:hAnsi="Calibri" w:cs="Times New Roman" w:hint="eastAsia"/>
          <w:i/>
          <w:kern w:val="0"/>
          <w:szCs w:val="20"/>
        </w:rPr>
        <w:t>Sociology</w:t>
      </w:r>
      <w:r w:rsidR="00C21D11">
        <w:rPr>
          <w:rFonts w:ascii="Calibri" w:eastAsia="바탕" w:hAnsi="Calibri" w:cs="Times New Roman"/>
          <w:i/>
          <w:kern w:val="0"/>
          <w:szCs w:val="20"/>
        </w:rPr>
        <w:t>.</w:t>
      </w:r>
      <w:r>
        <w:rPr>
          <w:rFonts w:ascii="Calibri" w:eastAsia="바탕" w:hAnsi="Calibri" w:cs="Times New Roman"/>
          <w:i/>
          <w:kern w:val="0"/>
          <w:szCs w:val="20"/>
        </w:rPr>
        <w:t>.</w:t>
      </w:r>
      <w:proofErr w:type="gramEnd"/>
      <w:r>
        <w:rPr>
          <w:rFonts w:ascii="Calibri" w:eastAsia="바탕" w:hAnsi="Calibri" w:cs="Times New Roman"/>
          <w:i/>
          <w:kern w:val="0"/>
          <w:szCs w:val="20"/>
        </w:rPr>
        <w:t xml:space="preserve"> </w:t>
      </w:r>
      <w:r w:rsidR="006D4B12">
        <w:rPr>
          <w:rFonts w:ascii="Calibri" w:eastAsia="바탕" w:hAnsi="Calibri" w:cs="Times New Roman"/>
          <w:i/>
          <w:kern w:val="0"/>
          <w:szCs w:val="20"/>
        </w:rPr>
        <w:t>7(3). 606-616(2017).</w:t>
      </w:r>
    </w:p>
    <w:p w14:paraId="290BACAE" w14:textId="77777777" w:rsidR="006D4B12" w:rsidRPr="006D4B12" w:rsidRDefault="006D4B12" w:rsidP="006D4B12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/>
          <w:i/>
          <w:kern w:val="0"/>
          <w:szCs w:val="20"/>
        </w:rPr>
        <w:t xml:space="preserve">*Hwang, S. et.al. </w:t>
      </w:r>
      <w:r w:rsidR="005478BA">
        <w:rPr>
          <w:rFonts w:ascii="Calibri" w:eastAsia="바탕" w:hAnsi="Calibri" w:cs="Times New Roman"/>
          <w:i/>
          <w:kern w:val="0"/>
          <w:szCs w:val="20"/>
        </w:rPr>
        <w:t xml:space="preserve"> </w:t>
      </w:r>
      <w:r w:rsidRPr="006D4B12">
        <w:rPr>
          <w:rFonts w:ascii="Calibri" w:eastAsia="바탕" w:hAnsi="Calibri" w:cs="Times New Roman" w:hint="eastAsia"/>
          <w:i/>
          <w:kern w:val="0"/>
          <w:szCs w:val="20"/>
        </w:rPr>
        <w:t>Symptom Clusters and Quality of Life Changes according to Recovery Period of Patients with Heart Valve Surgery</w:t>
      </w:r>
      <w:r>
        <w:rPr>
          <w:rFonts w:ascii="Calibri" w:eastAsia="바탕" w:hAnsi="Calibri" w:cs="Times New Roman"/>
          <w:i/>
          <w:kern w:val="0"/>
          <w:szCs w:val="20"/>
        </w:rPr>
        <w:t>.</w:t>
      </w:r>
      <w:r w:rsidR="00A621CC" w:rsidRPr="00A621CC">
        <w:rPr>
          <w:rFonts w:ascii="굴림" w:eastAsia="굴림" w:hAnsi="굴림" w:cs="굴림" w:hint="eastAsia"/>
          <w:kern w:val="0"/>
          <w:sz w:val="18"/>
          <w:szCs w:val="18"/>
          <w:shd w:val="clear" w:color="auto" w:fill="auto"/>
        </w:rPr>
        <w:t xml:space="preserve"> </w:t>
      </w:r>
      <w:r w:rsidR="00A621CC" w:rsidRPr="00A621CC">
        <w:rPr>
          <w:rFonts w:ascii="Calibri" w:eastAsia="바탕" w:hAnsi="Calibri" w:cs="Times New Roman" w:hint="eastAsia"/>
          <w:i/>
          <w:kern w:val="0"/>
          <w:szCs w:val="20"/>
        </w:rPr>
        <w:t>Journal of Korean Critical Care Nursing</w:t>
      </w:r>
      <w:r w:rsidR="00A621CC">
        <w:rPr>
          <w:rFonts w:ascii="Calibri" w:eastAsia="바탕" w:hAnsi="Calibri" w:cs="Times New Roman"/>
          <w:i/>
          <w:kern w:val="0"/>
          <w:szCs w:val="20"/>
        </w:rPr>
        <w:t>.</w:t>
      </w:r>
      <w:r>
        <w:rPr>
          <w:rFonts w:ascii="Calibri" w:eastAsia="바탕" w:hAnsi="Calibri" w:cs="Times New Roman"/>
          <w:i/>
          <w:kern w:val="0"/>
          <w:szCs w:val="20"/>
        </w:rPr>
        <w:t xml:space="preserve"> 12(1). 1-12(2019).</w:t>
      </w:r>
    </w:p>
    <w:p w14:paraId="3FEC47B5" w14:textId="77777777" w:rsidR="00C21D11" w:rsidRPr="00C21D11" w:rsidRDefault="006D4B12" w:rsidP="00C21D11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>*</w:t>
      </w:r>
      <w:r w:rsidR="00C21D11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 xml:space="preserve">Hwang, S. et.al. </w:t>
      </w:r>
      <w:r w:rsidR="00C21D11" w:rsidRPr="00C21D11">
        <w:rPr>
          <w:rFonts w:ascii="Calibri" w:eastAsia="바탕" w:hAnsi="Calibri" w:cs="Times New Roman" w:hint="eastAsia"/>
          <w:i/>
          <w:kern w:val="0"/>
          <w:szCs w:val="20"/>
        </w:rPr>
        <w:t>The Effect of Gratitude Diary Actives on Ego-Resilience among Early Adult College Students</w:t>
      </w:r>
      <w:r w:rsidR="00C21D11">
        <w:rPr>
          <w:rFonts w:ascii="Calibri" w:eastAsia="바탕" w:hAnsi="Calibri" w:cs="Times New Roman"/>
          <w:i/>
          <w:kern w:val="0"/>
          <w:szCs w:val="20"/>
        </w:rPr>
        <w:t>.</w:t>
      </w:r>
      <w:r w:rsidR="00F248B8" w:rsidRPr="00F248B8">
        <w:rPr>
          <w:rFonts w:ascii="굴림" w:eastAsia="굴림" w:hAnsi="굴림" w:cs="굴림" w:hint="eastAsia"/>
          <w:spacing w:val="-30"/>
          <w:kern w:val="0"/>
          <w:sz w:val="18"/>
          <w:szCs w:val="18"/>
          <w:shd w:val="clear" w:color="auto" w:fill="auto"/>
        </w:rPr>
        <w:t xml:space="preserve"> </w:t>
      </w:r>
      <w:r w:rsidR="00F248B8" w:rsidRPr="00F248B8">
        <w:rPr>
          <w:rFonts w:ascii="Calibri" w:eastAsia="바탕" w:hAnsi="Calibri" w:cs="Times New Roman" w:hint="eastAsia"/>
          <w:i/>
          <w:kern w:val="0"/>
          <w:szCs w:val="20"/>
        </w:rPr>
        <w:t>Asia-pacific Journal of Multimedia Services Convergent with Art, Humanities, and Sociology</w:t>
      </w:r>
      <w:r w:rsidR="00F248B8"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 w:rsidR="00C21D11">
        <w:rPr>
          <w:rFonts w:ascii="Calibri" w:eastAsia="바탕" w:hAnsi="Calibri" w:cs="Times New Roman"/>
          <w:i/>
          <w:kern w:val="0"/>
          <w:szCs w:val="20"/>
        </w:rPr>
        <w:t>9(11). 809-820(20</w:t>
      </w:r>
      <w:r w:rsidR="00F248B8">
        <w:rPr>
          <w:rFonts w:ascii="Calibri" w:eastAsia="바탕" w:hAnsi="Calibri" w:cs="Times New Roman"/>
          <w:i/>
          <w:kern w:val="0"/>
          <w:szCs w:val="20"/>
        </w:rPr>
        <w:t>19).</w:t>
      </w:r>
    </w:p>
    <w:p w14:paraId="6687C2F1" w14:textId="77777777" w:rsidR="007B3117" w:rsidRPr="007B3117" w:rsidRDefault="006F1F49" w:rsidP="00E3066F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  <w:lang w:eastAsia="en-US"/>
        </w:rPr>
      </w:pP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*</w:t>
      </w:r>
      <w:r w:rsidR="004A1A95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>Hwang, S.</w:t>
      </w:r>
      <w:r w:rsidR="00E3066F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et.al.</w:t>
      </w:r>
      <w:r w:rsidR="004A1A95">
        <w:rPr>
          <w:rFonts w:ascii="Calibri" w:eastAsia="바탕" w:hAnsi="Calibri" w:cs="Times New Roman"/>
          <w:i/>
          <w:kern w:val="0"/>
          <w:szCs w:val="20"/>
          <w:shd w:val="clear" w:color="auto" w:fill="auto"/>
          <w:lang w:eastAsia="en-US"/>
        </w:rPr>
        <w:t xml:space="preserve"> </w:t>
      </w:r>
      <w:r w:rsidR="007B3117" w:rsidRPr="007B3117">
        <w:rPr>
          <w:rFonts w:ascii="Calibri" w:eastAsia="바탕" w:hAnsi="Calibri" w:cs="Times New Roman" w:hint="eastAsia"/>
          <w:i/>
          <w:kern w:val="0"/>
          <w:szCs w:val="20"/>
          <w:lang w:eastAsia="en-US"/>
        </w:rPr>
        <w:t>Study on Difference in Coronavirus-19 Related Anxiety between Face-to-face and Non-face-to-face Classes among University Students in South Korea</w:t>
      </w:r>
      <w:r w:rsidR="00E3066F">
        <w:rPr>
          <w:rFonts w:ascii="Calibri" w:eastAsia="바탕" w:hAnsi="Calibri" w:cs="Times New Roman"/>
          <w:i/>
          <w:kern w:val="0"/>
          <w:szCs w:val="20"/>
          <w:lang w:eastAsia="en-US"/>
        </w:rPr>
        <w:t xml:space="preserve">. </w:t>
      </w:r>
      <w:r w:rsidR="00E3066F" w:rsidRPr="00E3066F">
        <w:rPr>
          <w:rFonts w:ascii="Calibri" w:eastAsia="바탕" w:hAnsi="Calibri" w:cs="Times New Roman" w:hint="eastAsia"/>
          <w:i/>
          <w:kern w:val="0"/>
          <w:szCs w:val="20"/>
          <w:lang w:eastAsia="en-US"/>
        </w:rPr>
        <w:t>International Journal of Current Research and Review</w:t>
      </w:r>
      <w:r w:rsidR="00E3066F">
        <w:rPr>
          <w:rFonts w:ascii="Calibri" w:eastAsia="바탕" w:hAnsi="Calibri" w:cs="Times New Roman"/>
          <w:i/>
          <w:kern w:val="0"/>
          <w:szCs w:val="20"/>
          <w:lang w:eastAsia="en-US"/>
        </w:rPr>
        <w:t xml:space="preserve">. 12(16). 145-150(2020). </w:t>
      </w:r>
    </w:p>
    <w:p w14:paraId="014E8FBD" w14:textId="77777777" w:rsidR="0080667D" w:rsidRDefault="00E3066F" w:rsidP="00E3066F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>*Hwang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 xml:space="preserve">, S. et.al.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t>Mediating effect of communication ability in the relation between empathy and</w:t>
      </w:r>
      <w:r>
        <w:rPr>
          <w:rFonts w:ascii="Calibri" w:eastAsia="바탕" w:hAnsi="Calibri" w:cs="Times New Roman"/>
          <w:i/>
          <w:kern w:val="0"/>
          <w:szCs w:val="20"/>
        </w:rPr>
        <w:t xml:space="preserve">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t>interpersonal relation in nursing students</w:t>
      </w:r>
      <w:r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 w:rsidR="00CD05CE" w:rsidRPr="00CD05CE">
        <w:rPr>
          <w:rFonts w:ascii="Calibri" w:eastAsia="바탕" w:hAnsi="Calibri" w:cs="Times New Roman" w:hint="eastAsia"/>
          <w:i/>
          <w:kern w:val="0"/>
          <w:szCs w:val="20"/>
        </w:rPr>
        <w:t>Korean Academic Society of Nursing Education</w:t>
      </w:r>
      <w:r w:rsidR="00CD05CE">
        <w:rPr>
          <w:rFonts w:ascii="Calibri" w:eastAsia="바탕" w:hAnsi="Calibri" w:cs="Times New Roman"/>
          <w:i/>
          <w:kern w:val="0"/>
          <w:szCs w:val="20"/>
        </w:rPr>
        <w:t>.</w:t>
      </w:r>
      <w:r>
        <w:rPr>
          <w:rFonts w:ascii="Calibri" w:eastAsia="바탕" w:hAnsi="Calibri" w:cs="Times New Roman"/>
          <w:i/>
          <w:kern w:val="0"/>
          <w:szCs w:val="20"/>
        </w:rPr>
        <w:t>16(3). 290-298(2020).</w:t>
      </w:r>
    </w:p>
    <w:p w14:paraId="3DED06A0" w14:textId="77777777" w:rsidR="00F248B8" w:rsidRPr="00F248B8" w:rsidRDefault="00F248B8" w:rsidP="00F248B8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/>
          <w:i/>
          <w:kern w:val="0"/>
          <w:szCs w:val="20"/>
        </w:rPr>
        <w:t xml:space="preserve">*Hwang, S &amp; Lee, M. </w:t>
      </w:r>
      <w:r w:rsidRPr="00F248B8">
        <w:rPr>
          <w:rFonts w:ascii="Calibri" w:eastAsia="바탕" w:hAnsi="Calibri" w:cs="Times New Roman" w:hint="eastAsia"/>
          <w:i/>
          <w:kern w:val="0"/>
          <w:szCs w:val="20"/>
        </w:rPr>
        <w:t>Perceived Knowledge, Anxiety and Compliance with Preventive Behavior Performance on COVID-19 by Nursing College Students</w:t>
      </w:r>
      <w:r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 w:rsidRPr="00F248B8">
        <w:rPr>
          <w:rFonts w:ascii="Calibri" w:eastAsia="바탕" w:hAnsi="Calibri" w:cs="Times New Roman" w:hint="eastAsia"/>
          <w:i/>
          <w:kern w:val="0"/>
          <w:szCs w:val="20"/>
        </w:rPr>
        <w:t>Journal of Digital Convergence</w:t>
      </w:r>
      <w:r>
        <w:rPr>
          <w:rFonts w:ascii="Calibri" w:eastAsia="바탕" w:hAnsi="Calibri" w:cs="Times New Roman"/>
          <w:i/>
          <w:kern w:val="0"/>
          <w:szCs w:val="20"/>
        </w:rPr>
        <w:t xml:space="preserve">.18(12).159-168(2020). </w:t>
      </w:r>
    </w:p>
    <w:p w14:paraId="4923EE1C" w14:textId="77777777" w:rsidR="003C577C" w:rsidRPr="003C577C" w:rsidRDefault="00F248B8" w:rsidP="003C577C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 w:hint="eastAsia"/>
          <w:i/>
          <w:kern w:val="0"/>
          <w:szCs w:val="20"/>
        </w:rPr>
        <w:t xml:space="preserve">*Hwang, </w:t>
      </w:r>
      <w:proofErr w:type="gramStart"/>
      <w:r>
        <w:rPr>
          <w:rFonts w:ascii="Calibri" w:eastAsia="바탕" w:hAnsi="Calibri" w:cs="Times New Roman" w:hint="eastAsia"/>
          <w:i/>
          <w:kern w:val="0"/>
          <w:szCs w:val="20"/>
        </w:rPr>
        <w:t>S</w:t>
      </w:r>
      <w:r w:rsidR="003C577C">
        <w:rPr>
          <w:rFonts w:ascii="Calibri" w:eastAsia="바탕" w:hAnsi="Calibri" w:cs="Times New Roman"/>
          <w:i/>
          <w:kern w:val="0"/>
          <w:szCs w:val="20"/>
        </w:rPr>
        <w:t>,.</w:t>
      </w:r>
      <w:proofErr w:type="gramEnd"/>
      <w:r w:rsidR="003C577C">
        <w:rPr>
          <w:rFonts w:ascii="Calibri" w:eastAsia="바탕" w:hAnsi="Calibri" w:cs="Times New Roman"/>
          <w:i/>
          <w:kern w:val="0"/>
          <w:szCs w:val="20"/>
        </w:rPr>
        <w:t xml:space="preserve"> Lee, M &amp; Seo H. </w:t>
      </w:r>
      <w:r w:rsidR="003C577C" w:rsidRPr="003C577C">
        <w:rPr>
          <w:rFonts w:ascii="Calibri" w:eastAsia="바탕" w:hAnsi="Calibri" w:cs="Times New Roman" w:hint="eastAsia"/>
          <w:i/>
          <w:kern w:val="0"/>
          <w:szCs w:val="20"/>
        </w:rPr>
        <w:t>The Mediating Effects of Difficulties in Emotion Regulation between Anger Expression and Interpersonal Problems of College Students</w:t>
      </w:r>
      <w:r w:rsidR="003C577C">
        <w:rPr>
          <w:rFonts w:ascii="Calibri" w:eastAsia="바탕" w:hAnsi="Calibri" w:cs="Times New Roman"/>
          <w:i/>
          <w:kern w:val="0"/>
          <w:szCs w:val="20"/>
        </w:rPr>
        <w:t>.</w:t>
      </w:r>
      <w:r w:rsidR="00CD05CE" w:rsidRPr="00CD05CE">
        <w:rPr>
          <w:rFonts w:ascii="굴림" w:eastAsia="굴림" w:hAnsi="굴림" w:cs="굴림" w:hint="eastAsia"/>
          <w:kern w:val="0"/>
          <w:sz w:val="18"/>
          <w:szCs w:val="18"/>
          <w:shd w:val="clear" w:color="auto" w:fill="auto"/>
        </w:rPr>
        <w:t xml:space="preserve"> </w:t>
      </w:r>
      <w:r w:rsidR="00CD05CE" w:rsidRPr="00CD05CE">
        <w:rPr>
          <w:rFonts w:ascii="Calibri" w:eastAsia="바탕" w:hAnsi="Calibri" w:cs="Times New Roman" w:hint="eastAsia"/>
          <w:i/>
          <w:kern w:val="0"/>
          <w:szCs w:val="20"/>
        </w:rPr>
        <w:t>Journal of Digital Convergence</w:t>
      </w:r>
      <w:r w:rsidR="00CD05CE"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 w:rsidR="003C577C">
        <w:rPr>
          <w:rFonts w:ascii="Calibri" w:eastAsia="바탕" w:hAnsi="Calibri" w:cs="Times New Roman"/>
          <w:i/>
          <w:kern w:val="0"/>
          <w:szCs w:val="20"/>
        </w:rPr>
        <w:t xml:space="preserve"> </w:t>
      </w:r>
      <w:r w:rsidR="00CD05CE">
        <w:rPr>
          <w:rFonts w:ascii="Calibri" w:eastAsia="바탕" w:hAnsi="Calibri" w:cs="Times New Roman"/>
          <w:i/>
          <w:kern w:val="0"/>
          <w:szCs w:val="20"/>
        </w:rPr>
        <w:t>19(1). 295-305(2021).</w:t>
      </w:r>
    </w:p>
    <w:p w14:paraId="02728024" w14:textId="77777777" w:rsidR="00E3066F" w:rsidRDefault="00E3066F" w:rsidP="00E3066F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/>
          <w:i/>
          <w:kern w:val="0"/>
          <w:szCs w:val="20"/>
        </w:rPr>
        <w:t xml:space="preserve">*Hwang, S. et.al.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t>Factors of Working Hours on the Quality of Health-related Life of Coronary Arterial Diseases in Korea: National Health and Nutrition Survey data from the Korea Centers for Disease Control and Prevention (2013-2017)</w:t>
      </w:r>
      <w:r>
        <w:rPr>
          <w:rFonts w:ascii="Calibri" w:eastAsia="바탕" w:hAnsi="Calibri" w:cs="Times New Roman"/>
          <w:i/>
          <w:kern w:val="0"/>
          <w:szCs w:val="20"/>
        </w:rPr>
        <w:t>.</w:t>
      </w:r>
      <w:r w:rsidR="0093652E" w:rsidRPr="0093652E">
        <w:rPr>
          <w:rFonts w:ascii="굴림" w:eastAsia="굴림" w:hAnsi="굴림" w:cs="굴림" w:hint="eastAsia"/>
          <w:spacing w:val="-20"/>
          <w:kern w:val="0"/>
          <w:sz w:val="18"/>
          <w:szCs w:val="18"/>
          <w:shd w:val="clear" w:color="auto" w:fill="auto"/>
        </w:rPr>
        <w:t xml:space="preserve"> </w:t>
      </w:r>
      <w:r w:rsidR="0093652E" w:rsidRPr="0093652E">
        <w:rPr>
          <w:rFonts w:ascii="Calibri" w:eastAsia="바탕" w:hAnsi="Calibri" w:cs="Times New Roman" w:hint="eastAsia"/>
          <w:i/>
          <w:kern w:val="0"/>
          <w:szCs w:val="20"/>
        </w:rPr>
        <w:t>International Journal of Current Research and Review</w:t>
      </w:r>
      <w:r w:rsidR="0093652E"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>
        <w:rPr>
          <w:rFonts w:ascii="Calibri" w:eastAsia="바탕" w:hAnsi="Calibri" w:cs="Times New Roman"/>
          <w:i/>
          <w:kern w:val="0"/>
          <w:szCs w:val="20"/>
        </w:rPr>
        <w:t xml:space="preserve"> 13(5). 75-82(2021).</w:t>
      </w:r>
    </w:p>
    <w:p w14:paraId="7DAAA1FE" w14:textId="77777777" w:rsidR="00E3066F" w:rsidRDefault="00E3066F" w:rsidP="00E3066F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/>
          <w:i/>
          <w:kern w:val="0"/>
          <w:szCs w:val="20"/>
        </w:rPr>
        <w:t xml:space="preserve">*Hwang, S. et.al.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t>An Education-Counseling Program for</w:t>
      </w:r>
      <w:r>
        <w:rPr>
          <w:rFonts w:ascii="Calibri" w:eastAsia="바탕" w:hAnsi="Calibri" w:cs="Times New Roman"/>
          <w:i/>
          <w:kern w:val="0"/>
          <w:szCs w:val="20"/>
        </w:rPr>
        <w:t xml:space="preserve">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t>Young Prehypertensive Adults</w:t>
      </w:r>
      <w:r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t xml:space="preserve">Clinical Nursing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lastRenderedPageBreak/>
        <w:t>Research</w:t>
      </w:r>
      <w:r>
        <w:rPr>
          <w:rFonts w:ascii="Calibri" w:eastAsia="바탕" w:hAnsi="Calibri" w:cs="Times New Roman"/>
          <w:i/>
          <w:kern w:val="0"/>
          <w:szCs w:val="20"/>
        </w:rPr>
        <w:t>. (online published). 1-10(2021).</w:t>
      </w:r>
    </w:p>
    <w:p w14:paraId="161580F8" w14:textId="77777777" w:rsidR="00CD05CE" w:rsidRPr="00CD05CE" w:rsidRDefault="00CD05CE" w:rsidP="00DA1484">
      <w:pPr>
        <w:pStyle w:val="a4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 w:rsidRPr="00CD05CE">
        <w:rPr>
          <w:rFonts w:ascii="Calibri" w:eastAsia="바탕" w:hAnsi="Calibri" w:cs="Times New Roman" w:hint="eastAsia"/>
          <w:i/>
          <w:kern w:val="0"/>
          <w:szCs w:val="20"/>
        </w:rPr>
        <w:t xml:space="preserve">*Hwang, S &amp; Lee, M. </w:t>
      </w:r>
      <w:r>
        <w:rPr>
          <w:rFonts w:ascii="Calibri" w:eastAsia="바탕" w:hAnsi="Calibri" w:cs="Times New Roman"/>
          <w:i/>
          <w:kern w:val="0"/>
          <w:szCs w:val="20"/>
        </w:rPr>
        <w:t>T</w:t>
      </w:r>
      <w:r w:rsidRPr="00CD05CE">
        <w:rPr>
          <w:rFonts w:ascii="Calibri" w:eastAsia="바탕" w:hAnsi="Calibri" w:cs="Times New Roman" w:hint="eastAsia"/>
          <w:i/>
          <w:kern w:val="0"/>
          <w:szCs w:val="20"/>
        </w:rPr>
        <w:t>he Effect of Clinical Practice Stress and Department Satisfaction on Nursing Professionalism of Nursing College Students</w:t>
      </w:r>
      <w:r>
        <w:rPr>
          <w:rFonts w:ascii="Calibri" w:eastAsia="바탕" w:hAnsi="Calibri" w:cs="Times New Roman"/>
          <w:i/>
          <w:kern w:val="0"/>
          <w:szCs w:val="20"/>
        </w:rPr>
        <w:t>.</w:t>
      </w:r>
      <w:r w:rsidRPr="00CD05CE">
        <w:rPr>
          <w:rFonts w:ascii="굴림" w:eastAsia="굴림" w:hAnsi="굴림" w:cs="굴림" w:hint="eastAsia"/>
          <w:kern w:val="0"/>
          <w:sz w:val="18"/>
          <w:szCs w:val="18"/>
          <w:shd w:val="clear" w:color="auto" w:fill="auto"/>
        </w:rPr>
        <w:t xml:space="preserve"> </w:t>
      </w:r>
      <w:r w:rsidRPr="00CD05CE">
        <w:rPr>
          <w:rFonts w:ascii="Calibri" w:eastAsia="바탕" w:hAnsi="Calibri" w:cs="Times New Roman" w:hint="eastAsia"/>
          <w:i/>
          <w:kern w:val="0"/>
          <w:szCs w:val="20"/>
        </w:rPr>
        <w:t>International Journal of Crisis &amp; Safety</w:t>
      </w:r>
      <w:r>
        <w:rPr>
          <w:rFonts w:ascii="Calibri" w:eastAsia="바탕" w:hAnsi="Calibri" w:cs="Times New Roman"/>
          <w:i/>
          <w:kern w:val="0"/>
          <w:szCs w:val="20"/>
        </w:rPr>
        <w:t xml:space="preserve">. 7(1).13-24(2022) </w:t>
      </w:r>
      <w:r w:rsidRPr="00CD05CE">
        <w:rPr>
          <w:rFonts w:ascii="Calibri" w:eastAsia="바탕" w:hAnsi="Calibri" w:cs="Times New Roman" w:hint="eastAsia"/>
          <w:i/>
          <w:kern w:val="0"/>
          <w:szCs w:val="20"/>
        </w:rPr>
        <w:t xml:space="preserve"> </w:t>
      </w:r>
    </w:p>
    <w:p w14:paraId="52015FAB" w14:textId="77777777" w:rsidR="00DA1484" w:rsidRPr="00DA1484" w:rsidRDefault="00DA1484" w:rsidP="00DA1484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/>
          <w:i/>
          <w:kern w:val="0"/>
          <w:szCs w:val="20"/>
        </w:rPr>
        <w:t xml:space="preserve">*Hwang, S et.al. </w:t>
      </w:r>
      <w:r w:rsidRPr="00DA1484">
        <w:rPr>
          <w:rFonts w:ascii="Calibri" w:eastAsia="바탕" w:hAnsi="Calibri" w:cs="Times New Roman" w:hint="eastAsia"/>
          <w:i/>
          <w:kern w:val="0"/>
          <w:szCs w:val="20"/>
        </w:rPr>
        <w:t>The Effect of Critical Thinking Disposition, Communication Ability, and Nursing Professionalism on Evidence-Based Practice Competences of New Nurses</w:t>
      </w:r>
      <w:r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 w:rsidRPr="00DA1484">
        <w:rPr>
          <w:rFonts w:ascii="Calibri" w:eastAsia="바탕" w:hAnsi="Calibri" w:cs="Times New Roman" w:hint="eastAsia"/>
          <w:i/>
          <w:kern w:val="0"/>
          <w:szCs w:val="20"/>
        </w:rPr>
        <w:t>The Journal of Korean Nursing Research</w:t>
      </w:r>
      <w:r>
        <w:rPr>
          <w:rFonts w:ascii="Calibri" w:eastAsia="바탕" w:hAnsi="Calibri" w:cs="Times New Roman"/>
          <w:i/>
          <w:kern w:val="0"/>
          <w:szCs w:val="20"/>
        </w:rPr>
        <w:t>.6(2). 67-77(2022).</w:t>
      </w:r>
    </w:p>
    <w:p w14:paraId="19BFF818" w14:textId="77777777" w:rsidR="00E3066F" w:rsidRPr="00E3066F" w:rsidRDefault="00E3066F" w:rsidP="00E3066F">
      <w:pPr>
        <w:pStyle w:val="a4"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</w:rPr>
      </w:pPr>
      <w:r>
        <w:rPr>
          <w:rFonts w:ascii="Calibri" w:eastAsia="바탕" w:hAnsi="Calibri" w:cs="Times New Roman"/>
          <w:i/>
          <w:kern w:val="0"/>
          <w:szCs w:val="20"/>
        </w:rPr>
        <w:t xml:space="preserve">*Hwang, S. et.al.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t>Validity and Reliability of a Core Competencies Instrument for Nursing Students</w:t>
      </w:r>
      <w:r>
        <w:rPr>
          <w:rFonts w:ascii="Calibri" w:eastAsia="바탕" w:hAnsi="Calibri" w:cs="Times New Roman"/>
          <w:i/>
          <w:kern w:val="0"/>
          <w:szCs w:val="20"/>
        </w:rPr>
        <w:t xml:space="preserve">. </w:t>
      </w:r>
      <w:r w:rsidRPr="00E3066F">
        <w:rPr>
          <w:rFonts w:ascii="Calibri" w:eastAsia="바탕" w:hAnsi="Calibri" w:cs="Times New Roman" w:hint="eastAsia"/>
          <w:i/>
          <w:kern w:val="0"/>
          <w:szCs w:val="20"/>
        </w:rPr>
        <w:t>International Journal of Current Research and Review</w:t>
      </w:r>
      <w:r>
        <w:rPr>
          <w:rFonts w:ascii="Calibri" w:eastAsia="바탕" w:hAnsi="Calibri" w:cs="Times New Roman"/>
          <w:i/>
          <w:kern w:val="0"/>
          <w:szCs w:val="20"/>
        </w:rPr>
        <w:t xml:space="preserve">. 14(9). 46-55(2022).  </w:t>
      </w:r>
    </w:p>
    <w:p w14:paraId="749D6371" w14:textId="77777777" w:rsidR="004A1A95" w:rsidRPr="00BB1B85" w:rsidRDefault="00BB1B85">
      <w:pPr>
        <w:pStyle w:val="a4"/>
        <w:wordWrap/>
        <w:spacing w:line="360" w:lineRule="auto"/>
        <w:ind w:left="600" w:hangingChars="300" w:hanging="600"/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</w:pPr>
      <w:r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 xml:space="preserve">*Hwang, S &amp;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 xml:space="preserve">Lee, M. </w:t>
      </w:r>
      <w:r w:rsidRPr="00BB1B85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Occupational Stress and Work Performance in Nurses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 xml:space="preserve">. </w:t>
      </w:r>
      <w:r w:rsidRPr="00BB1B85">
        <w:rPr>
          <w:rFonts w:ascii="Calibri" w:eastAsia="바탕" w:hAnsi="Calibri" w:cs="Times New Roman" w:hint="eastAsia"/>
          <w:i/>
          <w:kern w:val="0"/>
          <w:szCs w:val="20"/>
          <w:shd w:val="clear" w:color="auto" w:fill="auto"/>
        </w:rPr>
        <w:t>International Journal of Crisis &amp; Safety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.</w:t>
      </w:r>
      <w:r w:rsidRPr="00BB1B85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 xml:space="preserve">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8</w:t>
      </w:r>
      <w:r w:rsidRPr="00BB1B85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 xml:space="preserve">. 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25-37</w:t>
      </w:r>
      <w:r w:rsidRPr="00BB1B85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(202</w:t>
      </w:r>
      <w:r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3</w:t>
      </w:r>
      <w:r w:rsidRPr="00BB1B85">
        <w:rPr>
          <w:rFonts w:ascii="Calibri" w:eastAsia="바탕" w:hAnsi="Calibri" w:cs="Times New Roman"/>
          <w:i/>
          <w:kern w:val="0"/>
          <w:szCs w:val="20"/>
          <w:shd w:val="clear" w:color="auto" w:fill="auto"/>
        </w:rPr>
        <w:t>).</w:t>
      </w:r>
    </w:p>
    <w:sectPr w:rsidR="004A1A95" w:rsidRPr="00BB1B85">
      <w:endnotePr>
        <w:numFmt w:val="decimal"/>
      </w:endnotePr>
      <w:pgSz w:w="11906" w:h="16838"/>
      <w:pgMar w:top="1984" w:right="1701" w:bottom="1701" w:left="1701" w:header="1134" w:footer="85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26CBB"/>
    <w:multiLevelType w:val="multilevel"/>
    <w:tmpl w:val="1678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5979770">
    <w:abstractNumId w:val="0"/>
  </w:num>
  <w:num w:numId="2" w16cid:durableId="827719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100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230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793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9554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852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bordersDoNotSurroundHeader/>
  <w:bordersDoNotSurroundFooter/>
  <w:hideGrammaticalError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67D"/>
    <w:rsid w:val="00064EB6"/>
    <w:rsid w:val="000E0339"/>
    <w:rsid w:val="00111363"/>
    <w:rsid w:val="001824D5"/>
    <w:rsid w:val="001C57FD"/>
    <w:rsid w:val="00272CF7"/>
    <w:rsid w:val="002976EE"/>
    <w:rsid w:val="002A521C"/>
    <w:rsid w:val="0033490D"/>
    <w:rsid w:val="00342107"/>
    <w:rsid w:val="003C577C"/>
    <w:rsid w:val="00462678"/>
    <w:rsid w:val="004A1A95"/>
    <w:rsid w:val="004F3FAF"/>
    <w:rsid w:val="005478BA"/>
    <w:rsid w:val="005D2A8A"/>
    <w:rsid w:val="006D4B12"/>
    <w:rsid w:val="006F1F49"/>
    <w:rsid w:val="007B3117"/>
    <w:rsid w:val="0080667D"/>
    <w:rsid w:val="0093652E"/>
    <w:rsid w:val="009759ED"/>
    <w:rsid w:val="009773A0"/>
    <w:rsid w:val="00992120"/>
    <w:rsid w:val="009B6C2B"/>
    <w:rsid w:val="00A15EAB"/>
    <w:rsid w:val="00A621CC"/>
    <w:rsid w:val="00B23B92"/>
    <w:rsid w:val="00B40F64"/>
    <w:rsid w:val="00BB0957"/>
    <w:rsid w:val="00BB1B85"/>
    <w:rsid w:val="00BF0F72"/>
    <w:rsid w:val="00C21D11"/>
    <w:rsid w:val="00CB5C3F"/>
    <w:rsid w:val="00CD05CE"/>
    <w:rsid w:val="00DA1484"/>
    <w:rsid w:val="00DA4AB3"/>
    <w:rsid w:val="00DD57D8"/>
    <w:rsid w:val="00E3066F"/>
    <w:rsid w:val="00F248B8"/>
    <w:rsid w:val="00F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1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57F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4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pPr>
      <w:widowControl w:val="0"/>
      <w:tabs>
        <w:tab w:val="num" w:pos="2880"/>
      </w:tabs>
      <w:wordWrap w:val="0"/>
      <w:autoSpaceDE w:val="0"/>
      <w:autoSpaceDN w:val="0"/>
      <w:snapToGrid w:val="0"/>
      <w:spacing w:after="0" w:line="384" w:lineRule="auto"/>
      <w:ind w:left="800" w:hanging="72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pPr>
      <w:widowControl w:val="0"/>
      <w:tabs>
        <w:tab w:val="num" w:pos="720"/>
      </w:tabs>
      <w:wordWrap w:val="0"/>
      <w:autoSpaceDE w:val="0"/>
      <w:autoSpaceDN w:val="0"/>
      <w:snapToGrid w:val="0"/>
      <w:spacing w:after="0" w:line="384" w:lineRule="auto"/>
      <w:ind w:left="200" w:hanging="72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pPr>
      <w:widowControl w:val="0"/>
      <w:tabs>
        <w:tab w:val="num" w:pos="5040"/>
      </w:tabs>
      <w:wordWrap w:val="0"/>
      <w:autoSpaceDE w:val="0"/>
      <w:autoSpaceDN w:val="0"/>
      <w:snapToGrid w:val="0"/>
      <w:spacing w:after="0" w:line="384" w:lineRule="auto"/>
      <w:ind w:left="1400" w:hanging="72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머리말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5">
    <w:name w:val="개요 5"/>
    <w:pPr>
      <w:widowControl w:val="0"/>
      <w:tabs>
        <w:tab w:val="num" w:pos="3600"/>
      </w:tabs>
      <w:wordWrap w:val="0"/>
      <w:autoSpaceDE w:val="0"/>
      <w:autoSpaceDN w:val="0"/>
      <w:snapToGrid w:val="0"/>
      <w:spacing w:after="0" w:line="384" w:lineRule="auto"/>
      <w:ind w:left="1000" w:hanging="72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6">
    <w:name w:val="미주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7">
    <w:name w:val="메모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2">
    <w:name w:val="개요 2"/>
    <w:pPr>
      <w:widowControl w:val="0"/>
      <w:tabs>
        <w:tab w:val="num" w:pos="1440"/>
      </w:tabs>
      <w:wordWrap w:val="0"/>
      <w:autoSpaceDE w:val="0"/>
      <w:autoSpaceDN w:val="0"/>
      <w:snapToGrid w:val="0"/>
      <w:spacing w:after="0" w:line="384" w:lineRule="auto"/>
      <w:ind w:left="400" w:hanging="72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0">
    <w:name w:val="개요 3"/>
    <w:pPr>
      <w:widowControl w:val="0"/>
      <w:tabs>
        <w:tab w:val="num" w:pos="2160"/>
      </w:tabs>
      <w:wordWrap w:val="0"/>
      <w:autoSpaceDE w:val="0"/>
      <w:autoSpaceDN w:val="0"/>
      <w:snapToGrid w:val="0"/>
      <w:spacing w:after="0" w:line="384" w:lineRule="auto"/>
      <w:ind w:left="600" w:hanging="72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8">
    <w:name w:val="쪽 번호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9">
    <w:name w:val="각주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6">
    <w:name w:val="개요 6"/>
    <w:pPr>
      <w:widowControl w:val="0"/>
      <w:tabs>
        <w:tab w:val="num" w:pos="4320"/>
      </w:tabs>
      <w:wordWrap w:val="0"/>
      <w:autoSpaceDE w:val="0"/>
      <w:autoSpaceDN w:val="0"/>
      <w:snapToGrid w:val="0"/>
      <w:spacing w:after="0" w:line="384" w:lineRule="auto"/>
      <w:ind w:left="1200" w:hanging="72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MS">
    <w:name w:val="MS바탕글"/>
    <w:pPr>
      <w:autoSpaceDE w:val="0"/>
      <w:autoSpaceDN w:val="0"/>
      <w:spacing w:line="256" w:lineRule="auto"/>
      <w:textAlignment w:val="baseline"/>
    </w:pPr>
    <w:rPr>
      <w:rFonts w:ascii="맑은 고딕" w:eastAsia="맑은 고딕" w:hAnsi="맑은 고딕"/>
      <w:color w:val="000000"/>
    </w:rPr>
  </w:style>
  <w:style w:type="character" w:customStyle="1" w:styleId="3Char">
    <w:name w:val="제목 3 Char"/>
    <w:basedOn w:val="a0"/>
    <w:link w:val="3"/>
    <w:uiPriority w:val="9"/>
    <w:semiHidden/>
    <w:rsid w:val="001C57F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Biographical Sketch</vt:lpstr>
    </vt:vector>
  </TitlesOfParts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subject/>
  <dc:creator/>
  <cp:keywords/>
  <dc:description/>
  <cp:lastModifiedBy/>
  <cp:revision>1</cp:revision>
  <dcterms:created xsi:type="dcterms:W3CDTF">2023-09-07T15:42:00Z</dcterms:created>
  <dcterms:modified xsi:type="dcterms:W3CDTF">2025-06-11T05:07:00Z</dcterms:modified>
  <cp:version>0900.0001.01</cp:version>
</cp:coreProperties>
</file>