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5948" w14:textId="77777777" w:rsidR="0080667D" w:rsidRDefault="000E0339">
      <w:pPr>
        <w:pStyle w:val="a4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14:paraId="2684DBDA" w14:textId="77777777" w:rsidR="0080667D" w:rsidRDefault="0080667D">
      <w:pPr>
        <w:pStyle w:val="a4"/>
        <w:rPr>
          <w:szCs w:val="20"/>
        </w:rPr>
      </w:pPr>
    </w:p>
    <w:p w14:paraId="51F2F29E" w14:textId="5FF5A3DB" w:rsidR="0080667D" w:rsidRDefault="000E0339">
      <w:pPr>
        <w:pStyle w:val="a4"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B23B92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 xml:space="preserve"> </w:t>
      </w:r>
      <w:proofErr w:type="spellStart"/>
      <w:r w:rsidR="006C3066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Ilsoo</w:t>
      </w:r>
      <w:proofErr w:type="spellEnd"/>
      <w:r w:rsidR="006C3066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Bae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Ph. D. </w:t>
      </w:r>
    </w:p>
    <w:p w14:paraId="07FAB522" w14:textId="77777777" w:rsidR="003E5719" w:rsidRPr="003E5719" w:rsidRDefault="003E5719" w:rsidP="003E5719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Professor, Department of Strategic Studies, Korea Army University</w:t>
      </w:r>
    </w:p>
    <w:p w14:paraId="248471B5" w14:textId="74EA69C2" w:rsidR="0080667D" w:rsidRDefault="003E5719" w:rsidP="003E5719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Room 103, Building 108, 359 Jaun-</w:t>
      </w:r>
      <w:proofErr w:type="spellStart"/>
      <w:r w:rsidRP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ro</w:t>
      </w:r>
      <w:proofErr w:type="spellEnd"/>
      <w:r w:rsidRP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97beon-gil, Yuseong-</w:t>
      </w:r>
      <w:proofErr w:type="spellStart"/>
      <w:r w:rsidRP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gu</w:t>
      </w:r>
      <w:proofErr w:type="spellEnd"/>
      <w:r w:rsidRP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Daejeon, 34059, Republic of Korea (</w:t>
      </w:r>
      <w:proofErr w:type="spellStart"/>
      <w:r w:rsidRP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Jaundae</w:t>
      </w:r>
      <w:proofErr w:type="spellEnd"/>
      <w:r w:rsidRP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Apartment Complex 1</w:t>
      </w:r>
      <w:proofErr w:type="gramStart"/>
      <w:r w:rsidRP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0E033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:</w:t>
      </w:r>
      <w:proofErr w:type="gramEnd"/>
      <w:r w:rsidR="000E033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+82-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10</w:t>
      </w:r>
      <w:r w:rsidR="000E033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5074</w:t>
      </w:r>
      <w:r w:rsidR="000E033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4130</w:t>
      </w:r>
    </w:p>
    <w:p w14:paraId="080AED6C" w14:textId="5FE829AA" w:rsidR="0080667D" w:rsidRPr="00CB5C3F" w:rsidRDefault="000E0339">
      <w:pPr>
        <w:pStyle w:val="a4"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Fax: +82-5</w:t>
      </w:r>
      <w:r w:rsid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04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r w:rsid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161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-</w:t>
      </w:r>
      <w:proofErr w:type="gramStart"/>
      <w:r w:rsid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4130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CB5C3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CB5C3F" w:rsidRPr="00CB5C3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E-Mail</w:t>
      </w:r>
      <w:proofErr w:type="gramEnd"/>
      <w:r w:rsidR="00CB5C3F" w:rsidRPr="00CB5C3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:</w:t>
      </w:r>
      <w:r w:rsidR="00CB5C3F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 w:rsidR="003E571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ilsoo45</w:t>
      </w:r>
      <w:r w:rsidR="00CB5C3F" w:rsidRPr="00CB5C3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@</w:t>
      </w:r>
      <w:r w:rsidR="003E5719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naver.com</w:t>
      </w:r>
      <w:r w:rsidR="00CB5C3F" w:rsidRPr="00CB5C3F"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  <w:t>r</w:t>
      </w:r>
    </w:p>
    <w:p w14:paraId="2642F259" w14:textId="77777777"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14:paraId="7157F6F4" w14:textId="77777777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 I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>ntroduction</w:t>
      </w:r>
    </w:p>
    <w:p w14:paraId="56A9D870" w14:textId="062B6FA3" w:rsidR="0080667D" w:rsidRDefault="000E0339" w:rsidP="000A3212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Dr. </w:t>
      </w:r>
      <w:r w:rsid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Bae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is </w:t>
      </w:r>
      <w:r w:rsidR="003E5719" w:rsidRPr="003E571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 is a professor in the Department of Strategic Studies at the Republic of Korea Army University.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0A3212" w:rsidRP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His research interests include international relations and politics, national security, national and military strategy, and future forecasting.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0A3212" w:rsidRP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After serving in the military for 37 years, he served as an army colonel.</w:t>
      </w:r>
      <w:r w:rsid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="000A3212" w:rsidRP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He was an Army infantryman and served as a battalion commander in the 5th Division, a regiment commander in the 25th Division, and a brigade commander in the 161st Brigade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4CE12CCF" w14:textId="77777777"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14:paraId="7580DF28" w14:textId="77777777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degrees</w:t>
      </w:r>
    </w:p>
    <w:p w14:paraId="22E8D9A2" w14:textId="1305DFB9" w:rsidR="009211ED" w:rsidRPr="009211ED" w:rsidRDefault="009211ED" w:rsidP="009211ED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hAnsi="굴림" w:cs="굴림"/>
          <w:kern w:val="0"/>
          <w:szCs w:val="20"/>
        </w:rPr>
        <w:t>*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B.A. Korean Military Academy, Department of Hanguk Major.</w:t>
      </w:r>
    </w:p>
    <w:p w14:paraId="2CC859E5" w14:textId="63647633" w:rsidR="009211ED" w:rsidRPr="009211ED" w:rsidRDefault="009211ED" w:rsidP="009211ED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*M.S. Daejeon University General Graduate School of Defense Strategy Major</w:t>
      </w:r>
    </w:p>
    <w:p w14:paraId="75170A44" w14:textId="201772FF" w:rsidR="009211ED" w:rsidRPr="009211ED" w:rsidRDefault="009211ED" w:rsidP="009211ED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&lt; Recommendations for Korea’s Military Transformation for the Future War&gt;, South Korea.</w:t>
      </w:r>
    </w:p>
    <w:p w14:paraId="0FF1C7F8" w14:textId="77777777" w:rsidR="009211ED" w:rsidRPr="009211ED" w:rsidRDefault="009211ED" w:rsidP="009211ED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*Ph.D. </w:t>
      </w:r>
      <w:proofErr w:type="spellStart"/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Sangmyung</w:t>
      </w:r>
      <w:proofErr w:type="spellEnd"/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 Graduate School of Security Studies</w:t>
      </w:r>
    </w:p>
    <w:p w14:paraId="03776DE6" w14:textId="3EA36CC4" w:rsidR="0080667D" w:rsidRDefault="009211ED" w:rsidP="009211ED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&lt;A Study on the Importance of Human Security and the Effect of National Security in COVID-19 Pandemic&gt;, South Korea.</w:t>
      </w:r>
      <w:r w:rsidR="000E033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17BFB6EC" w14:textId="77777777"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14:paraId="30D92F36" w14:textId="77777777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Honors </w:t>
      </w:r>
    </w:p>
    <w:p w14:paraId="4F7F7C46" w14:textId="6EF9B3FE" w:rsidR="0080667D" w:rsidRDefault="000E0339" w:rsidP="000A3212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 w:rsidR="000A3212" w:rsidRP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Selected as the best research professor at Korea Military University (2023)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.</w:t>
      </w:r>
    </w:p>
    <w:p w14:paraId="68CF57A7" w14:textId="77777777" w:rsidR="0080667D" w:rsidRDefault="0080667D">
      <w:pPr>
        <w:pStyle w:val="a4"/>
        <w:wordWrap/>
        <w:ind w:left="260" w:hanging="260"/>
        <w:jc w:val="left"/>
        <w:rPr>
          <w:szCs w:val="20"/>
        </w:rPr>
      </w:pPr>
    </w:p>
    <w:p w14:paraId="756293C8" w14:textId="77777777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 w:rsidR="00272CF7"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Academic </w:t>
      </w:r>
      <w:r w:rsidR="004F3FAF"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A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ctivities </w:t>
      </w:r>
    </w:p>
    <w:p w14:paraId="61CC51FF" w14:textId="66F2FBCC" w:rsidR="0080667D" w:rsidRDefault="000E0339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</w:t>
      </w:r>
      <w:r w:rsid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</w:r>
      <w:r w:rsidR="000A3212" w:rsidRP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Research Fellow, Korea Institute for Military Affairs</w:t>
      </w:r>
    </w:p>
    <w:p w14:paraId="36C9D951" w14:textId="73EF2913" w:rsidR="0080667D" w:rsidRDefault="000E0339" w:rsidP="000A3212">
      <w:pPr>
        <w:pStyle w:val="a4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*20</w:t>
      </w:r>
      <w:r w:rsid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22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- present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ab/>
      </w:r>
      <w:r w:rsidR="000A3212" w:rsidRP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Research Fellow, Military Studies Research Institute, </w:t>
      </w:r>
      <w:proofErr w:type="spellStart"/>
      <w:r w:rsidR="000A3212" w:rsidRP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Seokyeong</w:t>
      </w:r>
      <w:proofErr w:type="spellEnd"/>
      <w:r w:rsidR="000A3212" w:rsidRPr="000A3212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University, Republic of Korea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</w:p>
    <w:p w14:paraId="7696C043" w14:textId="77777777" w:rsidR="000A3212" w:rsidRDefault="000A3212" w:rsidP="000A3212">
      <w:pPr>
        <w:pStyle w:val="a4"/>
        <w:wordWrap/>
        <w:spacing w:line="360" w:lineRule="auto"/>
        <w:rPr>
          <w:rFonts w:ascii="맑은 고딕" w:eastAsia="맑은 고딕" w:hAnsi="맑은 고딕" w:cs="Times New Roman"/>
          <w:b/>
          <w:bCs/>
          <w:color w:val="4472C4"/>
          <w:szCs w:val="20"/>
          <w:shd w:val="clear" w:color="auto" w:fill="auto"/>
        </w:rPr>
      </w:pPr>
    </w:p>
    <w:p w14:paraId="46EE0A76" w14:textId="77777777" w:rsidR="0080667D" w:rsidRDefault="000E0339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  <w:t xml:space="preserve"> Journal articles </w:t>
      </w:r>
    </w:p>
    <w:p w14:paraId="68723155" w14:textId="77777777" w:rsidR="009211ED" w:rsidRP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*Yun &amp; Bae, An Analysis of the Effects and Implication of Humam Security regarding National Security, 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lastRenderedPageBreak/>
        <w:t>Strategic Studies, vol. 84, 2021, pp. 219-243.</w:t>
      </w:r>
    </w:p>
    <w:p w14:paraId="7FDB789F" w14:textId="77777777" w:rsidR="009211ED" w:rsidRP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p w14:paraId="21AF5770" w14:textId="77777777" w:rsidR="009211ED" w:rsidRP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*Yun &amp; Bae, A Review of the International Order and Human SECURITY in the Era of COVID-19 Pandemic, International Journal of Terrorism &amp; National Security, vol. 6(4), 2021, pp. 28-35.</w:t>
      </w:r>
    </w:p>
    <w:p w14:paraId="243436A3" w14:textId="1B8B3719" w:rsidR="009211ED" w:rsidRP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*Bae, 4Th Industrial Revolution and </w:t>
      </w:r>
      <w:proofErr w:type="spellStart"/>
      <w:r w:rsidR="00EC679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P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aradign</w:t>
      </w:r>
      <w:proofErr w:type="spellEnd"/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shift on Overseas Deployment of Republic of Korea Armed Forces, PEACEKEEPING OPERATION JOURNAL, vol. 23, pp. 31-49.</w:t>
      </w:r>
    </w:p>
    <w:p w14:paraId="0220E1C3" w14:textId="524714BE" w:rsidR="009211ED" w:rsidRP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*Bae &amp; Yun &amp; Seol, A Study on Response to Cyber </w:t>
      </w:r>
      <w:r w:rsidR="00EC679E"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Thetas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Using Artificial Intelligence, International Journal of Terrorism &amp; National Security, vol. 7(1), 2022, pp. 10-21. </w:t>
      </w:r>
    </w:p>
    <w:p w14:paraId="4281A173" w14:textId="77777777" w:rsid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*Yun &amp; Bae, A Study on Fostering Reserve Forces Capable of Demonstrate the Ability to Immediately Respond of the Korean Armed Forces, International Journal of Military Affairs, vol. 7(2), 2022, pp. 41-51.</w:t>
      </w:r>
    </w:p>
    <w:p w14:paraId="6FE5F421" w14:textId="74819FFF" w:rsidR="005D1A59" w:rsidRDefault="005D1A59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Jeong &amp; Bae,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</w:t>
      </w:r>
      <w:r w:rsidRPr="005D1A5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A Study on the Implications of COVID-19 on Human Security and the Practical Utility of Korean Defense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5D1A5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Korean military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5D1A59">
        <w:rPr>
          <w:rFonts w:asciiTheme="minorHAnsi" w:eastAsiaTheme="minorEastAsia" w:hAnsiTheme="minorHAnsi" w:hint="eastAsia"/>
          <w:sz w:val="18"/>
          <w:szCs w:val="18"/>
          <w:shd w:val="clear" w:color="auto" w:fill="auto"/>
        </w:rPr>
        <w:t xml:space="preserve"> </w:t>
      </w:r>
      <w:r w:rsidRPr="005D1A59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229p ~ 257p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2023.</w:t>
      </w:r>
    </w:p>
    <w:p w14:paraId="736C5BE5" w14:textId="49E34EE9" w:rsid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Jeong &amp; Bae,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 Study on Yi Sun-Sin</w:t>
      </w:r>
      <w:r w:rsidR="00EC679E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’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 Deeds and Military Thought in War</w:t>
      </w:r>
      <w:r w:rsidR="005D1A5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="005D1A59" w:rsidRPr="005D1A5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Military</w:t>
      </w:r>
      <w:r w:rsidR="005D1A59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2023.</w:t>
      </w:r>
    </w:p>
    <w:p w14:paraId="4C36FD6E" w14:textId="6A0683EB" w:rsid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Kim &amp; Bae &amp; Yun, 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Contemplation of the Lebanon crisis from a human security perspective: Focusing on the implications of the UN Peace Operation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r w:rsidRPr="009211ED">
        <w:t xml:space="preserve"> 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strategic research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9211ED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149p ~ 180</w:t>
      </w:r>
      <w:proofErr w:type="gramStart"/>
      <w:r w:rsidRPr="009211ED"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  <w:lang w:eastAsia="en-US"/>
        </w:rPr>
        <w:t>p 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</w:t>
      </w:r>
      <w:proofErr w:type="gramEnd"/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2023.</w:t>
      </w:r>
    </w:p>
    <w:p w14:paraId="204D7FEF" w14:textId="47A7EC1D" w:rsid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Bae, 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Niger military coup and human security dilemma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November issue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2023. </w:t>
      </w:r>
    </w:p>
    <w:p w14:paraId="65557624" w14:textId="2DC3AC73" w:rsid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Bae, 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Causes and remedies of the Israeli-Palestinian war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December issue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2023.</w:t>
      </w:r>
    </w:p>
    <w:p w14:paraId="184C589C" w14:textId="018B69A0" w:rsidR="009211ED" w:rsidRPr="009211ED" w:rsidRDefault="009211E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Bae, 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Causes and remedies of the Israel-Hamas war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military journal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, </w:t>
      </w:r>
      <w:r w:rsidRPr="009211ED"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January issue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, 2024.</w:t>
      </w:r>
    </w:p>
    <w:p w14:paraId="2FF8541B" w14:textId="19D3ABCA" w:rsidR="0080667D" w:rsidRDefault="0080667D" w:rsidP="009211ED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</w:pPr>
    </w:p>
    <w:sectPr w:rsidR="0080667D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26CBB"/>
    <w:multiLevelType w:val="multilevel"/>
    <w:tmpl w:val="167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1008323">
    <w:abstractNumId w:val="0"/>
  </w:num>
  <w:num w:numId="2" w16cid:durableId="1503815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79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70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6790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1168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3993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7D"/>
    <w:rsid w:val="00064EB6"/>
    <w:rsid w:val="000A3212"/>
    <w:rsid w:val="000E0339"/>
    <w:rsid w:val="001E7133"/>
    <w:rsid w:val="00272CF7"/>
    <w:rsid w:val="00342107"/>
    <w:rsid w:val="003E5719"/>
    <w:rsid w:val="004F3FAF"/>
    <w:rsid w:val="005D1A59"/>
    <w:rsid w:val="005F3439"/>
    <w:rsid w:val="006C3066"/>
    <w:rsid w:val="0080667D"/>
    <w:rsid w:val="009211ED"/>
    <w:rsid w:val="009773A0"/>
    <w:rsid w:val="009B6C2B"/>
    <w:rsid w:val="00B23B92"/>
    <w:rsid w:val="00CB5C3F"/>
    <w:rsid w:val="00E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2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4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6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7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8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9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/>
  <cp:keywords/>
  <dc:description/>
  <cp:lastModifiedBy/>
  <cp:revision>1</cp:revision>
  <dcterms:created xsi:type="dcterms:W3CDTF">2024-01-06T06:40:00Z</dcterms:created>
  <dcterms:modified xsi:type="dcterms:W3CDTF">2024-01-06T06:40:00Z</dcterms:modified>
  <cp:version>0900.0001.01</cp:version>
</cp:coreProperties>
</file>